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402D" w14:textId="77777777" w:rsidR="006A5BE3" w:rsidRDefault="000D6CAC" w:rsidP="00C053EE">
      <w:pPr>
        <w:jc w:val="both"/>
        <w:rPr>
          <w:b/>
        </w:rPr>
      </w:pPr>
      <w:bookmarkStart w:id="0" w:name="_GoBack"/>
      <w:bookmarkEnd w:id="0"/>
      <w:r>
        <w:rPr>
          <w:b/>
        </w:rPr>
        <w:t>COURT SYSTEMS</w:t>
      </w:r>
      <w:r w:rsidR="00AC4A61">
        <w:rPr>
          <w:b/>
        </w:rPr>
        <w:t xml:space="preserve">: </w:t>
      </w:r>
      <w:r w:rsidR="00174E79">
        <w:rPr>
          <w:b/>
        </w:rPr>
        <w:t>LOWER COURTS</w:t>
      </w:r>
    </w:p>
    <w:p w14:paraId="35D8D916" w14:textId="77777777" w:rsidR="00AC4A61" w:rsidRDefault="002B2EAA" w:rsidP="00174E79">
      <w:pPr>
        <w:spacing w:line="240" w:lineRule="auto"/>
        <w:jc w:val="both"/>
      </w:pPr>
      <w:r>
        <w:t>[Slide 1]</w:t>
      </w:r>
      <w:r w:rsidR="00B009E2">
        <w:t xml:space="preserve"> </w:t>
      </w:r>
    </w:p>
    <w:p w14:paraId="5B0CF98E" w14:textId="77777777" w:rsidR="002B2EAA" w:rsidRDefault="004E3930" w:rsidP="00C053EE">
      <w:pPr>
        <w:jc w:val="both"/>
      </w:pPr>
      <w:r>
        <w:t>THE LOWER COURTS</w:t>
      </w:r>
    </w:p>
    <w:p w14:paraId="1BCEB140" w14:textId="77777777" w:rsidR="004E3930" w:rsidRPr="004E3930" w:rsidRDefault="004E3930" w:rsidP="004E3930">
      <w:pPr>
        <w:jc w:val="center"/>
        <w:rPr>
          <w:b/>
        </w:rPr>
      </w:pPr>
      <w:r w:rsidRPr="004E3930">
        <w:rPr>
          <w:b/>
        </w:rPr>
        <w:t>US SUPREME COURT</w:t>
      </w:r>
    </w:p>
    <w:p w14:paraId="6372B6F8" w14:textId="77777777" w:rsidR="004E3930" w:rsidRDefault="004E3930" w:rsidP="004E3930">
      <w:pPr>
        <w:jc w:val="center"/>
      </w:pPr>
      <w:r>
        <w:t>|</w:t>
      </w:r>
    </w:p>
    <w:p w14:paraId="42E23650" w14:textId="77777777" w:rsidR="004E3930" w:rsidRDefault="004E3930" w:rsidP="004E3930">
      <w:pPr>
        <w:spacing w:line="240" w:lineRule="auto"/>
        <w:jc w:val="center"/>
      </w:pPr>
      <w:r w:rsidRPr="004E3930">
        <w:rPr>
          <w:b/>
        </w:rPr>
        <w:t>US Claims Court</w:t>
      </w:r>
      <w:r>
        <w:t>----------------------</w:t>
      </w:r>
      <w:r w:rsidRPr="004E3930">
        <w:rPr>
          <w:b/>
        </w:rPr>
        <w:t>US Courts of Appeal</w:t>
      </w:r>
      <w:r>
        <w:t>---------</w:t>
      </w:r>
      <w:r w:rsidRPr="004E3930">
        <w:rPr>
          <w:b/>
        </w:rPr>
        <w:t>Court of International Trade</w:t>
      </w:r>
    </w:p>
    <w:p w14:paraId="7B4A7C51" w14:textId="77777777" w:rsidR="004E3930" w:rsidRDefault="004E3930" w:rsidP="004E3930">
      <w:pPr>
        <w:spacing w:line="240" w:lineRule="auto"/>
        <w:jc w:val="center"/>
      </w:pPr>
      <w:r>
        <w:t>(13 courts)</w:t>
      </w:r>
    </w:p>
    <w:p w14:paraId="739026C9" w14:textId="363736EA" w:rsidR="004E3930" w:rsidRDefault="00A52B8B" w:rsidP="004E3930">
      <w:pPr>
        <w:spacing w:line="240" w:lineRule="auto"/>
        <w:jc w:val="center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D27A6" wp14:editId="5B7BC4BC">
                <wp:simplePos x="0" y="0"/>
                <wp:positionH relativeFrom="column">
                  <wp:posOffset>847725</wp:posOffset>
                </wp:positionH>
                <wp:positionV relativeFrom="paragraph">
                  <wp:posOffset>91440</wp:posOffset>
                </wp:positionV>
                <wp:extent cx="0" cy="193675"/>
                <wp:effectExtent l="9525" t="9525" r="952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32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6.75pt;margin-top:7.2pt;width:0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CE37" wp14:editId="459B138A">
                <wp:simplePos x="0" y="0"/>
                <wp:positionH relativeFrom="column">
                  <wp:posOffset>847725</wp:posOffset>
                </wp:positionH>
                <wp:positionV relativeFrom="paragraph">
                  <wp:posOffset>91440</wp:posOffset>
                </wp:positionV>
                <wp:extent cx="210502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9F2C" id="AutoShape 4" o:spid="_x0000_s1026" type="#_x0000_t32" style="position:absolute;margin-left:66.75pt;margin-top:7.2pt;width:1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x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KkJ5RuNKsKrV1oYE6VE9m0dNfzikdN0T1fFo/HIy4JsFj+SNS7g4A0F241fNwIYAfqzV&#10;sbVDgIQqoGNsyenWEn70iMJjnqWzN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1F5B1" wp14:editId="1A210223">
                <wp:simplePos x="0" y="0"/>
                <wp:positionH relativeFrom="column">
                  <wp:posOffset>257175</wp:posOffset>
                </wp:positionH>
                <wp:positionV relativeFrom="paragraph">
                  <wp:posOffset>205740</wp:posOffset>
                </wp:positionV>
                <wp:extent cx="1162050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B3562" w14:textId="77777777" w:rsidR="004E3930" w:rsidRPr="004E3930" w:rsidRDefault="004E3930" w:rsidP="004E39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3930">
                              <w:rPr>
                                <w:b/>
                              </w:rPr>
                              <w:t>US Tax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1F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25pt;margin-top:16.2pt;width:91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rihA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" stroked="f">
                <v:textbox>
                  <w:txbxContent>
                    <w:p w14:paraId="216B3562" w14:textId="77777777" w:rsidR="004E3930" w:rsidRPr="004E3930" w:rsidRDefault="004E3930" w:rsidP="004E3930">
                      <w:pPr>
                        <w:jc w:val="center"/>
                        <w:rPr>
                          <w:b/>
                        </w:rPr>
                      </w:pPr>
                      <w:r w:rsidRPr="004E3930">
                        <w:rPr>
                          <w:b/>
                        </w:rPr>
                        <w:t>US Tax Court</w:t>
                      </w:r>
                    </w:p>
                  </w:txbxContent>
                </v:textbox>
              </v:shape>
            </w:pict>
          </mc:Fallback>
        </mc:AlternateContent>
      </w:r>
      <w:r w:rsidR="004E3930">
        <w:t>|</w:t>
      </w:r>
    </w:p>
    <w:p w14:paraId="7C2CD47E" w14:textId="77777777" w:rsidR="004E3930" w:rsidRPr="004E3930" w:rsidRDefault="004E3930" w:rsidP="004E3930">
      <w:pPr>
        <w:spacing w:line="240" w:lineRule="auto"/>
        <w:jc w:val="center"/>
        <w:rPr>
          <w:b/>
        </w:rPr>
      </w:pPr>
      <w:r w:rsidRPr="004E3930">
        <w:rPr>
          <w:b/>
        </w:rPr>
        <w:t>US District Courts</w:t>
      </w:r>
    </w:p>
    <w:p w14:paraId="5EE0E021" w14:textId="77777777" w:rsidR="004E3930" w:rsidRDefault="004E3930" w:rsidP="004E3930">
      <w:pPr>
        <w:spacing w:line="240" w:lineRule="auto"/>
        <w:jc w:val="center"/>
      </w:pPr>
      <w:r>
        <w:t xml:space="preserve">(94 Courts) </w:t>
      </w:r>
    </w:p>
    <w:p w14:paraId="740343A7" w14:textId="77777777" w:rsidR="004E3930" w:rsidRDefault="004E3930" w:rsidP="004E3930">
      <w:pPr>
        <w:spacing w:line="240" w:lineRule="auto"/>
        <w:jc w:val="both"/>
      </w:pPr>
    </w:p>
    <w:p w14:paraId="3C474C90" w14:textId="77777777" w:rsidR="004E3930" w:rsidRDefault="009F0440" w:rsidP="004E3930">
      <w:pPr>
        <w:spacing w:line="240" w:lineRule="auto"/>
        <w:jc w:val="both"/>
      </w:pPr>
      <w:r>
        <w:t xml:space="preserve">*The naming conventions tend to be interchangeable </w:t>
      </w:r>
    </w:p>
    <w:p w14:paraId="16510390" w14:textId="77777777" w:rsidR="009F0440" w:rsidRDefault="009F0440" w:rsidP="004E3930">
      <w:pPr>
        <w:spacing w:line="240" w:lineRule="auto"/>
        <w:jc w:val="both"/>
      </w:pPr>
    </w:p>
    <w:p w14:paraId="3D025739" w14:textId="77777777" w:rsidR="009F0440" w:rsidRDefault="009F0440" w:rsidP="004E3930">
      <w:pPr>
        <w:spacing w:line="240" w:lineRule="auto"/>
        <w:jc w:val="both"/>
      </w:pPr>
      <w:r>
        <w:t>[Slide 2]</w:t>
      </w:r>
    </w:p>
    <w:p w14:paraId="1DD8EA1E" w14:textId="77777777" w:rsidR="009F0440" w:rsidRDefault="009F0440" w:rsidP="004E3930">
      <w:pPr>
        <w:spacing w:line="240" w:lineRule="auto"/>
        <w:jc w:val="both"/>
      </w:pPr>
      <w:r>
        <w:t>FEDERAL DISTRICT COURTS</w:t>
      </w:r>
    </w:p>
    <w:p w14:paraId="259A5485" w14:textId="77777777" w:rsidR="009F0440" w:rsidRDefault="009F0440" w:rsidP="009F0440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The bottom-level courts of the justice system </w:t>
      </w:r>
    </w:p>
    <w:p w14:paraId="2CA94111" w14:textId="77777777" w:rsidR="009F0440" w:rsidRDefault="009F0440" w:rsidP="009F0440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This is where the cases are first heard </w:t>
      </w:r>
    </w:p>
    <w:p w14:paraId="7431FF57" w14:textId="77777777" w:rsidR="009F0440" w:rsidRDefault="009F0440" w:rsidP="009F0440">
      <w:pPr>
        <w:pStyle w:val="ListParagraph"/>
        <w:numPr>
          <w:ilvl w:val="1"/>
          <w:numId w:val="4"/>
        </w:numPr>
        <w:spacing w:line="240" w:lineRule="auto"/>
        <w:jc w:val="both"/>
      </w:pPr>
      <w:r>
        <w:t xml:space="preserve">‘Original jurisdiction’ (They get to make the first decision which will be analyzed later on by other courts) </w:t>
      </w:r>
    </w:p>
    <w:p w14:paraId="3D1DA876" w14:textId="77777777" w:rsidR="009F0440" w:rsidRDefault="009F0440" w:rsidP="009F0440">
      <w:pPr>
        <w:pStyle w:val="ListParagraph"/>
        <w:numPr>
          <w:ilvl w:val="0"/>
          <w:numId w:val="4"/>
        </w:numPr>
        <w:spacing w:line="240" w:lineRule="auto"/>
        <w:jc w:val="both"/>
      </w:pPr>
      <w:r>
        <w:t>They use juries</w:t>
      </w:r>
    </w:p>
    <w:p w14:paraId="35D49A73" w14:textId="77777777" w:rsidR="009F0440" w:rsidRDefault="009F0440" w:rsidP="009F0440">
      <w:pPr>
        <w:pStyle w:val="ListParagraph"/>
        <w:numPr>
          <w:ilvl w:val="1"/>
          <w:numId w:val="4"/>
        </w:numPr>
        <w:spacing w:line="240" w:lineRule="auto"/>
        <w:jc w:val="both"/>
      </w:pPr>
      <w:r>
        <w:t xml:space="preserve">A Grand Jury decides if there should be a trial </w:t>
      </w:r>
    </w:p>
    <w:p w14:paraId="3835F09D" w14:textId="77777777" w:rsidR="009F0440" w:rsidRDefault="009F0440" w:rsidP="009F0440">
      <w:pPr>
        <w:pStyle w:val="ListParagraph"/>
        <w:numPr>
          <w:ilvl w:val="1"/>
          <w:numId w:val="4"/>
        </w:numPr>
        <w:spacing w:line="240" w:lineRule="auto"/>
        <w:jc w:val="both"/>
      </w:pPr>
      <w:r>
        <w:t>A Trial Jury decides the outcome of the trial, whether one is guilty of not guilty</w:t>
      </w:r>
    </w:p>
    <w:p w14:paraId="085C91C7" w14:textId="77777777" w:rsidR="007A567C" w:rsidRDefault="009F0440" w:rsidP="009F0440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There are some cases that are only heard by judges (Ex. Tax Court – where use of judges seem necessary because of specialized subject matter) </w:t>
      </w:r>
    </w:p>
    <w:p w14:paraId="6251317E" w14:textId="77777777" w:rsidR="007A567C" w:rsidRDefault="007A567C" w:rsidP="009F0440">
      <w:pPr>
        <w:pStyle w:val="ListParagraph"/>
        <w:numPr>
          <w:ilvl w:val="0"/>
          <w:numId w:val="4"/>
        </w:numPr>
        <w:spacing w:line="240" w:lineRule="auto"/>
        <w:jc w:val="both"/>
      </w:pPr>
      <w:r>
        <w:t>But if you feel that something went wrong or some evidence was not taken into account, you can appeal it to a higher court and have the higher court take a look at it</w:t>
      </w:r>
    </w:p>
    <w:p w14:paraId="5FE4A36F" w14:textId="77777777" w:rsidR="007A567C" w:rsidRDefault="007A567C" w:rsidP="007A567C">
      <w:pPr>
        <w:spacing w:line="240" w:lineRule="auto"/>
        <w:jc w:val="both"/>
      </w:pPr>
    </w:p>
    <w:p w14:paraId="615ED268" w14:textId="77777777" w:rsidR="007A567C" w:rsidRDefault="007A567C" w:rsidP="007A567C">
      <w:pPr>
        <w:spacing w:line="240" w:lineRule="auto"/>
        <w:jc w:val="both"/>
      </w:pPr>
      <w:r>
        <w:t>[Slide 3]</w:t>
      </w:r>
    </w:p>
    <w:p w14:paraId="0DBACE01" w14:textId="77777777" w:rsidR="007A567C" w:rsidRDefault="007A567C" w:rsidP="007A567C">
      <w:pPr>
        <w:spacing w:line="240" w:lineRule="auto"/>
        <w:jc w:val="both"/>
      </w:pPr>
      <w:r>
        <w:t>US COURTS OF APPEALS</w:t>
      </w:r>
    </w:p>
    <w:p w14:paraId="527DB742" w14:textId="77777777" w:rsidR="007A567C" w:rsidRDefault="007A567C" w:rsidP="007A567C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They only hear appeals from the lower courts; they do not have an original jurisdiction; they do not make the first decision but they review the first decision made by the lower court </w:t>
      </w:r>
    </w:p>
    <w:p w14:paraId="3BEC2FFA" w14:textId="77777777" w:rsidR="007A567C" w:rsidRDefault="007A567C" w:rsidP="007A567C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They are divided into geographic areas also called as Circuit Courts (They wanted to divide the country into geographic areas to easily deal with the appeal process; judges would ‘ride the circuit’ where they would ride around from town to town and hold appeals courts wherever they are needed) </w:t>
      </w:r>
    </w:p>
    <w:p w14:paraId="6EF94ADB" w14:textId="77777777" w:rsidR="007A567C" w:rsidRDefault="007A567C" w:rsidP="007A567C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They do not work the way traditional courts work </w:t>
      </w:r>
    </w:p>
    <w:p w14:paraId="6CB9A6DF" w14:textId="77777777" w:rsidR="007A567C" w:rsidRDefault="007A567C" w:rsidP="007A567C">
      <w:pPr>
        <w:pStyle w:val="ListParagraph"/>
        <w:numPr>
          <w:ilvl w:val="1"/>
          <w:numId w:val="4"/>
        </w:numPr>
        <w:spacing w:line="240" w:lineRule="auto"/>
        <w:jc w:val="both"/>
      </w:pPr>
      <w:r>
        <w:t xml:space="preserve">No new evidence is presented </w:t>
      </w:r>
    </w:p>
    <w:p w14:paraId="2943A7D5" w14:textId="77777777" w:rsidR="007A567C" w:rsidRDefault="007A567C" w:rsidP="007A567C">
      <w:pPr>
        <w:pStyle w:val="ListParagraph"/>
        <w:numPr>
          <w:ilvl w:val="1"/>
          <w:numId w:val="4"/>
        </w:numPr>
        <w:spacing w:line="240" w:lineRule="auto"/>
        <w:jc w:val="both"/>
      </w:pPr>
      <w:r>
        <w:t>No jury</w:t>
      </w:r>
    </w:p>
    <w:p w14:paraId="238A62BC" w14:textId="77777777" w:rsidR="009F0440" w:rsidRDefault="007A567C" w:rsidP="007A567C">
      <w:pPr>
        <w:pStyle w:val="ListParagraph"/>
        <w:numPr>
          <w:ilvl w:val="1"/>
          <w:numId w:val="4"/>
        </w:numPr>
        <w:spacing w:line="240" w:lineRule="auto"/>
        <w:jc w:val="both"/>
      </w:pPr>
      <w:r>
        <w:t xml:space="preserve">Instead, a lawyer will submit arguments called BRIEF that details the outlines of the case and why the judges should rule in your </w:t>
      </w:r>
      <w:r w:rsidR="00F80E08">
        <w:t>favour (the justices review and research this)</w:t>
      </w:r>
    </w:p>
    <w:p w14:paraId="0EFA7D4C" w14:textId="77777777" w:rsidR="007A567C" w:rsidRDefault="007A567C" w:rsidP="007A567C">
      <w:pPr>
        <w:pStyle w:val="ListParagraph"/>
        <w:numPr>
          <w:ilvl w:val="2"/>
          <w:numId w:val="4"/>
        </w:numPr>
        <w:spacing w:line="240" w:lineRule="auto"/>
        <w:jc w:val="both"/>
      </w:pPr>
      <w:r>
        <w:t xml:space="preserve">A Panel of Judges hear each lawyer and cross-examine them </w:t>
      </w:r>
      <w:r w:rsidR="00F80E08">
        <w:t>(Your lawyer acts as a witness where they explain your arguments)</w:t>
      </w:r>
    </w:p>
    <w:p w14:paraId="3AA58C86" w14:textId="77777777" w:rsidR="00F80E08" w:rsidRDefault="00F80E08" w:rsidP="007A567C">
      <w:pPr>
        <w:pStyle w:val="ListParagraph"/>
        <w:numPr>
          <w:ilvl w:val="2"/>
          <w:numId w:val="4"/>
        </w:numPr>
        <w:spacing w:line="240" w:lineRule="auto"/>
        <w:jc w:val="both"/>
      </w:pPr>
      <w:r>
        <w:t xml:space="preserve">Then the judges study the facts and give a ruling </w:t>
      </w:r>
    </w:p>
    <w:p w14:paraId="7C0CC831" w14:textId="77777777" w:rsidR="00F80E08" w:rsidRDefault="00F80E08" w:rsidP="00F80E08">
      <w:pPr>
        <w:pStyle w:val="ListParagraph"/>
        <w:numPr>
          <w:ilvl w:val="3"/>
          <w:numId w:val="4"/>
        </w:numPr>
        <w:spacing w:line="240" w:lineRule="auto"/>
        <w:jc w:val="both"/>
      </w:pPr>
      <w:r>
        <w:t>They also usually publish an opinion explaining why they ruled a specific way (this eventually becomes public record)</w:t>
      </w:r>
    </w:p>
    <w:p w14:paraId="11690600" w14:textId="77777777" w:rsidR="00F80E08" w:rsidRDefault="00F80E08" w:rsidP="00F80E08">
      <w:pPr>
        <w:spacing w:line="240" w:lineRule="auto"/>
        <w:jc w:val="both"/>
      </w:pPr>
      <w:r>
        <w:lastRenderedPageBreak/>
        <w:t>[Slide 4] Picture: Location of US Circuit Courts</w:t>
      </w:r>
    </w:p>
    <w:p w14:paraId="0517EDC5" w14:textId="77777777" w:rsidR="00F80E08" w:rsidRDefault="00A52B8B" w:rsidP="00F80E08">
      <w:pPr>
        <w:spacing w:line="240" w:lineRule="auto"/>
        <w:jc w:val="both"/>
        <w:rPr>
          <w:shd w:val="clear" w:color="auto" w:fill="FFFFFF"/>
        </w:rPr>
      </w:pPr>
      <w:hyperlink r:id="rId5" w:history="1">
        <w:r w:rsidR="00F80E08" w:rsidRPr="00F80E08">
          <w:rPr>
            <w:rStyle w:val="Hyperlink"/>
            <w:b/>
            <w:color w:val="auto"/>
            <w:u w:val="none"/>
            <w:shd w:val="clear" w:color="auto" w:fill="FFFFFF"/>
          </w:rPr>
          <w:t>District of Columbia</w:t>
        </w:r>
      </w:hyperlink>
      <w:r w:rsidR="00F80E08" w:rsidRPr="00F80E08">
        <w:rPr>
          <w:b/>
          <w:shd w:val="clear" w:color="auto" w:fill="FFFFFF"/>
        </w:rPr>
        <w:t> Circuit</w:t>
      </w:r>
      <w:r w:rsidR="00F80E08" w:rsidRPr="00F80E08">
        <w:rPr>
          <w:shd w:val="clear" w:color="auto" w:fill="FFFFFF"/>
        </w:rPr>
        <w:t xml:space="preserve">, for Washington, D.C.; </w:t>
      </w:r>
    </w:p>
    <w:p w14:paraId="020941C9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First Circuit</w:t>
      </w:r>
      <w:r w:rsidRPr="00F80E08">
        <w:rPr>
          <w:shd w:val="clear" w:color="auto" w:fill="FFFFFF"/>
        </w:rPr>
        <w:t>, for </w:t>
      </w:r>
      <w:hyperlink r:id="rId6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Maine</w:t>
        </w:r>
      </w:hyperlink>
      <w:r w:rsidRPr="00F80E08">
        <w:rPr>
          <w:shd w:val="clear" w:color="auto" w:fill="FFFFFF"/>
        </w:rPr>
        <w:t>, </w:t>
      </w:r>
      <w:hyperlink r:id="rId7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New Hampshire</w:t>
        </w:r>
      </w:hyperlink>
      <w:r w:rsidRPr="00F80E08">
        <w:rPr>
          <w:shd w:val="clear" w:color="auto" w:fill="FFFFFF"/>
        </w:rPr>
        <w:t>, </w:t>
      </w:r>
      <w:hyperlink r:id="rId8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Massachusetts</w:t>
        </w:r>
      </w:hyperlink>
      <w:r w:rsidRPr="00F80E08">
        <w:rPr>
          <w:shd w:val="clear" w:color="auto" w:fill="FFFFFF"/>
        </w:rPr>
        <w:t>, </w:t>
      </w:r>
      <w:hyperlink r:id="rId9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Rhode Island</w:t>
        </w:r>
      </w:hyperlink>
      <w:r w:rsidRPr="00F80E08">
        <w:rPr>
          <w:shd w:val="clear" w:color="auto" w:fill="FFFFFF"/>
        </w:rPr>
        <w:t xml:space="preserve">, and Puerto Rico; </w:t>
      </w:r>
    </w:p>
    <w:p w14:paraId="382D7DBC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Second Circuit</w:t>
      </w:r>
      <w:r w:rsidRPr="00F80E08">
        <w:rPr>
          <w:shd w:val="clear" w:color="auto" w:fill="FFFFFF"/>
        </w:rPr>
        <w:t>, for </w:t>
      </w:r>
      <w:hyperlink r:id="rId10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Vermont</w:t>
        </w:r>
      </w:hyperlink>
      <w:r w:rsidRPr="00F80E08">
        <w:rPr>
          <w:shd w:val="clear" w:color="auto" w:fill="FFFFFF"/>
        </w:rPr>
        <w:t>, </w:t>
      </w:r>
      <w:hyperlink r:id="rId11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Connecticut</w:t>
        </w:r>
      </w:hyperlink>
      <w:r w:rsidRPr="00F80E08">
        <w:rPr>
          <w:shd w:val="clear" w:color="auto" w:fill="FFFFFF"/>
        </w:rPr>
        <w:t xml:space="preserve">, and New York; </w:t>
      </w:r>
    </w:p>
    <w:p w14:paraId="443D543D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Third Circuit</w:t>
      </w:r>
      <w:r w:rsidRPr="00F80E08">
        <w:rPr>
          <w:shd w:val="clear" w:color="auto" w:fill="FFFFFF"/>
        </w:rPr>
        <w:t>, for </w:t>
      </w:r>
      <w:hyperlink r:id="rId12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New Jersey</w:t>
        </w:r>
      </w:hyperlink>
      <w:r w:rsidRPr="00F80E08">
        <w:rPr>
          <w:shd w:val="clear" w:color="auto" w:fill="FFFFFF"/>
        </w:rPr>
        <w:t>, </w:t>
      </w:r>
      <w:hyperlink r:id="rId13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Pennsylvania</w:t>
        </w:r>
      </w:hyperlink>
      <w:r w:rsidRPr="00F80E08">
        <w:rPr>
          <w:shd w:val="clear" w:color="auto" w:fill="FFFFFF"/>
        </w:rPr>
        <w:t>, </w:t>
      </w:r>
      <w:hyperlink r:id="rId14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Delaware</w:t>
        </w:r>
      </w:hyperlink>
      <w:r w:rsidRPr="00F80E08">
        <w:rPr>
          <w:shd w:val="clear" w:color="auto" w:fill="FFFFFF"/>
        </w:rPr>
        <w:t xml:space="preserve">, and the Virgin Islands; </w:t>
      </w:r>
    </w:p>
    <w:p w14:paraId="7FD588D0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Fourth Circuit</w:t>
      </w:r>
      <w:r w:rsidRPr="00F80E08">
        <w:rPr>
          <w:shd w:val="clear" w:color="auto" w:fill="FFFFFF"/>
        </w:rPr>
        <w:t>, for </w:t>
      </w:r>
      <w:hyperlink r:id="rId15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Maryland</w:t>
        </w:r>
      </w:hyperlink>
      <w:r w:rsidRPr="00F80E08">
        <w:rPr>
          <w:shd w:val="clear" w:color="auto" w:fill="FFFFFF"/>
        </w:rPr>
        <w:t>, </w:t>
      </w:r>
      <w:hyperlink r:id="rId16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West Virginia</w:t>
        </w:r>
      </w:hyperlink>
      <w:r w:rsidRPr="00F80E08">
        <w:rPr>
          <w:shd w:val="clear" w:color="auto" w:fill="FFFFFF"/>
        </w:rPr>
        <w:t>, </w:t>
      </w:r>
      <w:hyperlink r:id="rId17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Virginia</w:t>
        </w:r>
      </w:hyperlink>
      <w:r w:rsidRPr="00F80E08">
        <w:rPr>
          <w:shd w:val="clear" w:color="auto" w:fill="FFFFFF"/>
        </w:rPr>
        <w:t>, </w:t>
      </w:r>
      <w:hyperlink r:id="rId18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North Carolina</w:t>
        </w:r>
      </w:hyperlink>
      <w:r w:rsidRPr="00F80E08">
        <w:rPr>
          <w:shd w:val="clear" w:color="auto" w:fill="FFFFFF"/>
        </w:rPr>
        <w:t xml:space="preserve">, and South Carolina; </w:t>
      </w:r>
    </w:p>
    <w:p w14:paraId="3DEE9FE7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Fifth Circuit</w:t>
      </w:r>
      <w:r w:rsidRPr="00F80E08">
        <w:rPr>
          <w:shd w:val="clear" w:color="auto" w:fill="FFFFFF"/>
        </w:rPr>
        <w:t>, for </w:t>
      </w:r>
      <w:hyperlink r:id="rId19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Mississippi</w:t>
        </w:r>
      </w:hyperlink>
      <w:r w:rsidRPr="00F80E08">
        <w:rPr>
          <w:shd w:val="clear" w:color="auto" w:fill="FFFFFF"/>
        </w:rPr>
        <w:t>, </w:t>
      </w:r>
      <w:hyperlink r:id="rId20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Louisiana</w:t>
        </w:r>
      </w:hyperlink>
      <w:r w:rsidRPr="00F80E08">
        <w:rPr>
          <w:shd w:val="clear" w:color="auto" w:fill="FFFFFF"/>
        </w:rPr>
        <w:t xml:space="preserve">, and Texas; </w:t>
      </w:r>
    </w:p>
    <w:p w14:paraId="06794301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Sixth Circuit</w:t>
      </w:r>
      <w:r w:rsidRPr="00F80E08">
        <w:rPr>
          <w:shd w:val="clear" w:color="auto" w:fill="FFFFFF"/>
        </w:rPr>
        <w:t>, for </w:t>
      </w:r>
      <w:hyperlink r:id="rId21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Ohio</w:t>
        </w:r>
      </w:hyperlink>
      <w:r w:rsidRPr="00F80E08">
        <w:rPr>
          <w:shd w:val="clear" w:color="auto" w:fill="FFFFFF"/>
        </w:rPr>
        <w:t>, </w:t>
      </w:r>
      <w:hyperlink r:id="rId22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Michigan</w:t>
        </w:r>
      </w:hyperlink>
      <w:r w:rsidRPr="00F80E08">
        <w:rPr>
          <w:shd w:val="clear" w:color="auto" w:fill="FFFFFF"/>
        </w:rPr>
        <w:t>, </w:t>
      </w:r>
      <w:hyperlink r:id="rId23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Kentucky</w:t>
        </w:r>
      </w:hyperlink>
      <w:r w:rsidRPr="00F80E08">
        <w:rPr>
          <w:shd w:val="clear" w:color="auto" w:fill="FFFFFF"/>
        </w:rPr>
        <w:t xml:space="preserve">, and Tennessee; </w:t>
      </w:r>
    </w:p>
    <w:p w14:paraId="750C27EB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Seventh Circuit</w:t>
      </w:r>
      <w:r w:rsidRPr="00F80E08">
        <w:rPr>
          <w:shd w:val="clear" w:color="auto" w:fill="FFFFFF"/>
        </w:rPr>
        <w:t>, for </w:t>
      </w:r>
      <w:hyperlink r:id="rId24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Indiana</w:t>
        </w:r>
      </w:hyperlink>
      <w:r w:rsidRPr="00F80E08">
        <w:rPr>
          <w:shd w:val="clear" w:color="auto" w:fill="FFFFFF"/>
        </w:rPr>
        <w:t>, </w:t>
      </w:r>
      <w:hyperlink r:id="rId25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Illinois</w:t>
        </w:r>
      </w:hyperlink>
      <w:r w:rsidRPr="00F80E08">
        <w:rPr>
          <w:shd w:val="clear" w:color="auto" w:fill="FFFFFF"/>
        </w:rPr>
        <w:t xml:space="preserve">, and Wisconsin; </w:t>
      </w:r>
    </w:p>
    <w:p w14:paraId="6E64692A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Eighth Circuit</w:t>
      </w:r>
      <w:r w:rsidRPr="00F80E08">
        <w:rPr>
          <w:shd w:val="clear" w:color="auto" w:fill="FFFFFF"/>
        </w:rPr>
        <w:t>, for </w:t>
      </w:r>
      <w:hyperlink r:id="rId26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Minnesota</w:t>
        </w:r>
      </w:hyperlink>
      <w:r w:rsidRPr="00F80E08">
        <w:rPr>
          <w:shd w:val="clear" w:color="auto" w:fill="FFFFFF"/>
        </w:rPr>
        <w:t>, </w:t>
      </w:r>
      <w:hyperlink r:id="rId27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Iowa</w:t>
        </w:r>
      </w:hyperlink>
      <w:r w:rsidRPr="00F80E08">
        <w:rPr>
          <w:shd w:val="clear" w:color="auto" w:fill="FFFFFF"/>
        </w:rPr>
        <w:t>, </w:t>
      </w:r>
      <w:hyperlink r:id="rId28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Missouri</w:t>
        </w:r>
      </w:hyperlink>
      <w:r w:rsidRPr="00F80E08">
        <w:rPr>
          <w:shd w:val="clear" w:color="auto" w:fill="FFFFFF"/>
        </w:rPr>
        <w:t>, </w:t>
      </w:r>
      <w:hyperlink r:id="rId29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Arkansas</w:t>
        </w:r>
      </w:hyperlink>
      <w:r w:rsidRPr="00F80E08">
        <w:rPr>
          <w:shd w:val="clear" w:color="auto" w:fill="FFFFFF"/>
        </w:rPr>
        <w:t>, </w:t>
      </w:r>
      <w:hyperlink r:id="rId30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Nebraska</w:t>
        </w:r>
      </w:hyperlink>
      <w:r w:rsidRPr="00F80E08">
        <w:rPr>
          <w:shd w:val="clear" w:color="auto" w:fill="FFFFFF"/>
        </w:rPr>
        <w:t>, </w:t>
      </w:r>
      <w:hyperlink r:id="rId31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North Dakota</w:t>
        </w:r>
      </w:hyperlink>
      <w:r w:rsidRPr="00F80E08">
        <w:rPr>
          <w:shd w:val="clear" w:color="auto" w:fill="FFFFFF"/>
        </w:rPr>
        <w:t xml:space="preserve">, and South Dakota; </w:t>
      </w:r>
    </w:p>
    <w:p w14:paraId="1D2367C5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Ninth Circuit</w:t>
      </w:r>
      <w:r w:rsidRPr="00F80E08">
        <w:rPr>
          <w:shd w:val="clear" w:color="auto" w:fill="FFFFFF"/>
        </w:rPr>
        <w:t>, for </w:t>
      </w:r>
      <w:hyperlink r:id="rId32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California</w:t>
        </w:r>
      </w:hyperlink>
      <w:r w:rsidRPr="00F80E08">
        <w:rPr>
          <w:shd w:val="clear" w:color="auto" w:fill="FFFFFF"/>
        </w:rPr>
        <w:t>, </w:t>
      </w:r>
      <w:hyperlink r:id="rId33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Oregon</w:t>
        </w:r>
      </w:hyperlink>
      <w:r w:rsidRPr="00F80E08">
        <w:rPr>
          <w:shd w:val="clear" w:color="auto" w:fill="FFFFFF"/>
        </w:rPr>
        <w:t>, Washington, </w:t>
      </w:r>
      <w:hyperlink r:id="rId34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Arizona</w:t>
        </w:r>
      </w:hyperlink>
      <w:r w:rsidRPr="00F80E08">
        <w:rPr>
          <w:shd w:val="clear" w:color="auto" w:fill="FFFFFF"/>
        </w:rPr>
        <w:t>, </w:t>
      </w:r>
      <w:hyperlink r:id="rId35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Nevada</w:t>
        </w:r>
      </w:hyperlink>
      <w:r w:rsidRPr="00F80E08">
        <w:rPr>
          <w:shd w:val="clear" w:color="auto" w:fill="FFFFFF"/>
        </w:rPr>
        <w:t>, </w:t>
      </w:r>
      <w:hyperlink r:id="rId36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Idaho</w:t>
        </w:r>
      </w:hyperlink>
      <w:r w:rsidRPr="00F80E08">
        <w:rPr>
          <w:shd w:val="clear" w:color="auto" w:fill="FFFFFF"/>
        </w:rPr>
        <w:t>, </w:t>
      </w:r>
      <w:hyperlink r:id="rId37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Montana</w:t>
        </w:r>
      </w:hyperlink>
      <w:r w:rsidRPr="00F80E08">
        <w:rPr>
          <w:shd w:val="clear" w:color="auto" w:fill="FFFFFF"/>
        </w:rPr>
        <w:t>, </w:t>
      </w:r>
      <w:hyperlink r:id="rId38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Alaska</w:t>
        </w:r>
      </w:hyperlink>
      <w:r w:rsidRPr="00F80E08">
        <w:rPr>
          <w:shd w:val="clear" w:color="auto" w:fill="FFFFFF"/>
        </w:rPr>
        <w:t>, </w:t>
      </w:r>
      <w:hyperlink r:id="rId39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Hawaii</w:t>
        </w:r>
      </w:hyperlink>
      <w:r w:rsidRPr="00F80E08">
        <w:rPr>
          <w:shd w:val="clear" w:color="auto" w:fill="FFFFFF"/>
        </w:rPr>
        <w:t xml:space="preserve">, and certain Pacific islands; </w:t>
      </w:r>
    </w:p>
    <w:p w14:paraId="7250BF9D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Tenth Circuit</w:t>
      </w:r>
      <w:r w:rsidRPr="00F80E08">
        <w:rPr>
          <w:shd w:val="clear" w:color="auto" w:fill="FFFFFF"/>
        </w:rPr>
        <w:t>, for </w:t>
      </w:r>
      <w:hyperlink r:id="rId40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Colorado</w:t>
        </w:r>
      </w:hyperlink>
      <w:r w:rsidRPr="00F80E08">
        <w:rPr>
          <w:shd w:val="clear" w:color="auto" w:fill="FFFFFF"/>
        </w:rPr>
        <w:t>, </w:t>
      </w:r>
      <w:hyperlink r:id="rId41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Wyoming</w:t>
        </w:r>
      </w:hyperlink>
      <w:r w:rsidRPr="00F80E08">
        <w:rPr>
          <w:shd w:val="clear" w:color="auto" w:fill="FFFFFF"/>
        </w:rPr>
        <w:t>, </w:t>
      </w:r>
      <w:hyperlink r:id="rId42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Utah</w:t>
        </w:r>
      </w:hyperlink>
      <w:r w:rsidRPr="00F80E08">
        <w:rPr>
          <w:shd w:val="clear" w:color="auto" w:fill="FFFFFF"/>
        </w:rPr>
        <w:t>, </w:t>
      </w:r>
      <w:hyperlink r:id="rId43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New Mexico</w:t>
        </w:r>
      </w:hyperlink>
      <w:r w:rsidRPr="00F80E08">
        <w:rPr>
          <w:shd w:val="clear" w:color="auto" w:fill="FFFFFF"/>
        </w:rPr>
        <w:t>, </w:t>
      </w:r>
      <w:hyperlink r:id="rId44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Oklahoma</w:t>
        </w:r>
      </w:hyperlink>
      <w:r w:rsidRPr="00F80E08">
        <w:rPr>
          <w:shd w:val="clear" w:color="auto" w:fill="FFFFFF"/>
        </w:rPr>
        <w:t>, and Kansas</w:t>
      </w:r>
      <w:r>
        <w:rPr>
          <w:shd w:val="clear" w:color="auto" w:fill="FFFFFF"/>
        </w:rPr>
        <w:t xml:space="preserve"> </w:t>
      </w:r>
      <w:r w:rsidRPr="00F80E08">
        <w:rPr>
          <w:shd w:val="clear" w:color="auto" w:fill="FFFFFF"/>
        </w:rPr>
        <w:t xml:space="preserve">and;  </w:t>
      </w:r>
    </w:p>
    <w:p w14:paraId="1ED3DC14" w14:textId="77777777" w:rsidR="00F80E08" w:rsidRDefault="00F80E08" w:rsidP="00F80E08">
      <w:pPr>
        <w:spacing w:line="240" w:lineRule="auto"/>
        <w:jc w:val="both"/>
        <w:rPr>
          <w:shd w:val="clear" w:color="auto" w:fill="FFFFFF"/>
        </w:rPr>
      </w:pPr>
      <w:r w:rsidRPr="00F80E08">
        <w:rPr>
          <w:b/>
          <w:shd w:val="clear" w:color="auto" w:fill="FFFFFF"/>
        </w:rPr>
        <w:t>Eleventh Circuit</w:t>
      </w:r>
      <w:r w:rsidRPr="00F80E08">
        <w:rPr>
          <w:shd w:val="clear" w:color="auto" w:fill="FFFFFF"/>
        </w:rPr>
        <w:t>, for </w:t>
      </w:r>
      <w:hyperlink r:id="rId45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Georgia</w:t>
        </w:r>
      </w:hyperlink>
      <w:r w:rsidRPr="00F80E08">
        <w:rPr>
          <w:shd w:val="clear" w:color="auto" w:fill="FFFFFF"/>
        </w:rPr>
        <w:t>, </w:t>
      </w:r>
      <w:hyperlink r:id="rId46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Florida</w:t>
        </w:r>
      </w:hyperlink>
      <w:r w:rsidRPr="00F80E08">
        <w:rPr>
          <w:shd w:val="clear" w:color="auto" w:fill="FFFFFF"/>
        </w:rPr>
        <w:t>, and </w:t>
      </w:r>
      <w:hyperlink r:id="rId47" w:history="1">
        <w:r w:rsidRPr="00F80E08">
          <w:rPr>
            <w:rStyle w:val="Hyperlink"/>
            <w:color w:val="auto"/>
            <w:u w:val="none"/>
            <w:shd w:val="clear" w:color="auto" w:fill="FFFFFF"/>
          </w:rPr>
          <w:t>Alabama</w:t>
        </w:r>
      </w:hyperlink>
      <w:r w:rsidRPr="00F80E08">
        <w:rPr>
          <w:shd w:val="clear" w:color="auto" w:fill="FFFFFF"/>
        </w:rPr>
        <w:t>.</w:t>
      </w:r>
    </w:p>
    <w:p w14:paraId="40AEB06D" w14:textId="77777777" w:rsidR="00BC32F2" w:rsidRPr="00F80E08" w:rsidRDefault="00BC32F2" w:rsidP="00BC32F2">
      <w:pPr>
        <w:pStyle w:val="ListParagraph"/>
        <w:numPr>
          <w:ilvl w:val="0"/>
          <w:numId w:val="4"/>
        </w:numPr>
        <w:spacing w:line="240" w:lineRule="auto"/>
        <w:jc w:val="both"/>
      </w:pPr>
      <w:r>
        <w:t>They are ADMINISTRATIVE and not REPRESENTATIVE</w:t>
      </w:r>
    </w:p>
    <w:p w14:paraId="08B3122E" w14:textId="77777777" w:rsidR="00F80E08" w:rsidRDefault="00BC32F2" w:rsidP="00BC32F2">
      <w:pPr>
        <w:pStyle w:val="ListParagraph"/>
        <w:numPr>
          <w:ilvl w:val="0"/>
          <w:numId w:val="4"/>
        </w:numPr>
        <w:spacing w:line="240" w:lineRule="auto"/>
        <w:jc w:val="both"/>
      </w:pPr>
      <w:r>
        <w:t>FEDERAL CIRCUIT: You go here if you want to challenge something regarding the Constitution or a constitutional issue</w:t>
      </w:r>
    </w:p>
    <w:p w14:paraId="58CD1440" w14:textId="77777777" w:rsidR="00BC32F2" w:rsidRDefault="00BC32F2" w:rsidP="00BC32F2">
      <w:pPr>
        <w:spacing w:line="240" w:lineRule="auto"/>
        <w:jc w:val="both"/>
      </w:pPr>
    </w:p>
    <w:p w14:paraId="4E8EB52A" w14:textId="77777777" w:rsidR="00BC32F2" w:rsidRDefault="00BC32F2" w:rsidP="00BC32F2">
      <w:pPr>
        <w:spacing w:line="240" w:lineRule="auto"/>
        <w:jc w:val="both"/>
      </w:pPr>
      <w:r>
        <w:t>[Slide 5]</w:t>
      </w:r>
    </w:p>
    <w:p w14:paraId="53C8E4E6" w14:textId="77777777" w:rsidR="00BC32F2" w:rsidRDefault="00BC32F2" w:rsidP="00BC32F2">
      <w:pPr>
        <w:spacing w:line="240" w:lineRule="auto"/>
        <w:jc w:val="both"/>
      </w:pPr>
      <w:r>
        <w:t>US COURTS OF APPEALS</w:t>
      </w:r>
    </w:p>
    <w:p w14:paraId="5D0220D2" w14:textId="77777777" w:rsidR="00BC32F2" w:rsidRDefault="00BC32F2" w:rsidP="00BC32F2">
      <w:pPr>
        <w:pStyle w:val="ListParagraph"/>
        <w:numPr>
          <w:ilvl w:val="0"/>
          <w:numId w:val="4"/>
        </w:numPr>
        <w:spacing w:line="240" w:lineRule="auto"/>
        <w:jc w:val="both"/>
      </w:pPr>
      <w:r>
        <w:t>Precedents</w:t>
      </w:r>
    </w:p>
    <w:p w14:paraId="35B20D41" w14:textId="77777777" w:rsidR="00BC32F2" w:rsidRDefault="00BC32F2" w:rsidP="00BC32F2">
      <w:pPr>
        <w:pStyle w:val="ListParagraph"/>
        <w:numPr>
          <w:ilvl w:val="1"/>
          <w:numId w:val="4"/>
        </w:numPr>
        <w:spacing w:line="240" w:lineRule="auto"/>
        <w:jc w:val="both"/>
      </w:pPr>
      <w:r>
        <w:t xml:space="preserve">They serve to guide future judges </w:t>
      </w:r>
      <w:r w:rsidR="00F07070">
        <w:t xml:space="preserve">(When a judge makes a ruling and publishes an opinion, that opinion becomes precedent; if a similar case arises in the future, the future lawyer will go to find the opinion and understand the precedent; they make the same decision based on what happened in the past) </w:t>
      </w:r>
    </w:p>
    <w:p w14:paraId="0AB33ED9" w14:textId="77777777" w:rsidR="00F07070" w:rsidRDefault="00F07070" w:rsidP="00F07070">
      <w:pPr>
        <w:pStyle w:val="ListParagraph"/>
        <w:numPr>
          <w:ilvl w:val="2"/>
          <w:numId w:val="4"/>
        </w:numPr>
        <w:spacing w:line="240" w:lineRule="auto"/>
        <w:jc w:val="both"/>
      </w:pPr>
      <w:r>
        <w:t>Also called Stare Decisis</w:t>
      </w:r>
    </w:p>
    <w:p w14:paraId="197EC235" w14:textId="77777777" w:rsidR="00F07070" w:rsidRPr="002B2EAA" w:rsidRDefault="00F07070" w:rsidP="00F07070">
      <w:pPr>
        <w:pStyle w:val="ListParagraph"/>
        <w:numPr>
          <w:ilvl w:val="1"/>
          <w:numId w:val="4"/>
        </w:numPr>
        <w:spacing w:line="240" w:lineRule="auto"/>
        <w:jc w:val="both"/>
      </w:pPr>
      <w:r>
        <w:t xml:space="preserve">The rulings of the appellate courts are </w:t>
      </w:r>
      <w:r w:rsidRPr="00993A21">
        <w:rPr>
          <w:u w:val="single"/>
        </w:rPr>
        <w:t>only valid</w:t>
      </w:r>
      <w:r>
        <w:t xml:space="preserve"> for the geographic areas that they are in. </w:t>
      </w:r>
    </w:p>
    <w:sectPr w:rsidR="00F07070" w:rsidRPr="002B2EAA" w:rsidSect="00C053EE">
      <w:pgSz w:w="12240" w:h="18864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633C"/>
    <w:multiLevelType w:val="hybridMultilevel"/>
    <w:tmpl w:val="A9C8F91A"/>
    <w:lvl w:ilvl="0" w:tplc="C8E23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1AAA"/>
    <w:multiLevelType w:val="hybridMultilevel"/>
    <w:tmpl w:val="C0BA2D90"/>
    <w:lvl w:ilvl="0" w:tplc="72FA7D4E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EC2"/>
    <w:multiLevelType w:val="hybridMultilevel"/>
    <w:tmpl w:val="428EA514"/>
    <w:lvl w:ilvl="0" w:tplc="2A08C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46F7"/>
    <w:multiLevelType w:val="hybridMultilevel"/>
    <w:tmpl w:val="A2C84D5E"/>
    <w:lvl w:ilvl="0" w:tplc="65AE3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AA"/>
    <w:rsid w:val="00035C62"/>
    <w:rsid w:val="000D6CAC"/>
    <w:rsid w:val="00100CBC"/>
    <w:rsid w:val="001351DD"/>
    <w:rsid w:val="00174E79"/>
    <w:rsid w:val="001E3CE9"/>
    <w:rsid w:val="002B2EAA"/>
    <w:rsid w:val="003A4DDF"/>
    <w:rsid w:val="0049667E"/>
    <w:rsid w:val="004E3930"/>
    <w:rsid w:val="005F4946"/>
    <w:rsid w:val="006A5BE3"/>
    <w:rsid w:val="00746AFD"/>
    <w:rsid w:val="007A567C"/>
    <w:rsid w:val="007E0402"/>
    <w:rsid w:val="007E3591"/>
    <w:rsid w:val="00801FA4"/>
    <w:rsid w:val="008D5880"/>
    <w:rsid w:val="00993A21"/>
    <w:rsid w:val="009F0440"/>
    <w:rsid w:val="00A23081"/>
    <w:rsid w:val="00A52B8B"/>
    <w:rsid w:val="00AC4A61"/>
    <w:rsid w:val="00B009E2"/>
    <w:rsid w:val="00BC32F2"/>
    <w:rsid w:val="00C053EE"/>
    <w:rsid w:val="00ED2059"/>
    <w:rsid w:val="00F07070"/>
    <w:rsid w:val="00F22A04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C999"/>
  <w15:docId w15:val="{BBF50E09-BA96-4002-931E-699525D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annica.com/place/Pennsylvania-state" TargetMode="External"/><Relationship Id="rId18" Type="http://schemas.openxmlformats.org/officeDocument/2006/relationships/hyperlink" Target="https://www.britannica.com/place/North-Carolina-state" TargetMode="External"/><Relationship Id="rId26" Type="http://schemas.openxmlformats.org/officeDocument/2006/relationships/hyperlink" Target="https://www.britannica.com/place/Minnesota" TargetMode="External"/><Relationship Id="rId39" Type="http://schemas.openxmlformats.org/officeDocument/2006/relationships/hyperlink" Target="https://www.britannica.com/place/Hawaii-st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tannica.com/place/Ohio-state" TargetMode="External"/><Relationship Id="rId34" Type="http://schemas.openxmlformats.org/officeDocument/2006/relationships/hyperlink" Target="https://www.britannica.com/place/Arizona-state" TargetMode="External"/><Relationship Id="rId42" Type="http://schemas.openxmlformats.org/officeDocument/2006/relationships/hyperlink" Target="https://www.britannica.com/place/Utah" TargetMode="External"/><Relationship Id="rId47" Type="http://schemas.openxmlformats.org/officeDocument/2006/relationships/hyperlink" Target="https://www.britannica.com/place/Alabama-state" TargetMode="External"/><Relationship Id="rId7" Type="http://schemas.openxmlformats.org/officeDocument/2006/relationships/hyperlink" Target="https://www.britannica.com/place/New-Hampshire-state" TargetMode="External"/><Relationship Id="rId12" Type="http://schemas.openxmlformats.org/officeDocument/2006/relationships/hyperlink" Target="https://www.britannica.com/place/New-Jersey" TargetMode="External"/><Relationship Id="rId17" Type="http://schemas.openxmlformats.org/officeDocument/2006/relationships/hyperlink" Target="https://www.britannica.com/place/Virginia-state" TargetMode="External"/><Relationship Id="rId25" Type="http://schemas.openxmlformats.org/officeDocument/2006/relationships/hyperlink" Target="https://www.britannica.com/place/Illinois-state" TargetMode="External"/><Relationship Id="rId33" Type="http://schemas.openxmlformats.org/officeDocument/2006/relationships/hyperlink" Target="https://www.britannica.com/place/Oregon-state" TargetMode="External"/><Relationship Id="rId38" Type="http://schemas.openxmlformats.org/officeDocument/2006/relationships/hyperlink" Target="https://www.britannica.com/place/Alaska" TargetMode="External"/><Relationship Id="rId46" Type="http://schemas.openxmlformats.org/officeDocument/2006/relationships/hyperlink" Target="https://www.britannica.com/place/Flori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place/West-Virginia" TargetMode="External"/><Relationship Id="rId20" Type="http://schemas.openxmlformats.org/officeDocument/2006/relationships/hyperlink" Target="https://www.britannica.com/place/Louisiana-state" TargetMode="External"/><Relationship Id="rId29" Type="http://schemas.openxmlformats.org/officeDocument/2006/relationships/hyperlink" Target="https://www.britannica.com/place/Arkansas-state" TargetMode="External"/><Relationship Id="rId41" Type="http://schemas.openxmlformats.org/officeDocument/2006/relationships/hyperlink" Target="https://www.britannica.com/place/Wyoming-st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place/Maine-state" TargetMode="External"/><Relationship Id="rId11" Type="http://schemas.openxmlformats.org/officeDocument/2006/relationships/hyperlink" Target="https://www.britannica.com/place/Connecticut" TargetMode="External"/><Relationship Id="rId24" Type="http://schemas.openxmlformats.org/officeDocument/2006/relationships/hyperlink" Target="https://www.britannica.com/place/Indiana-state" TargetMode="External"/><Relationship Id="rId32" Type="http://schemas.openxmlformats.org/officeDocument/2006/relationships/hyperlink" Target="https://www.britannica.com/place/California-state" TargetMode="External"/><Relationship Id="rId37" Type="http://schemas.openxmlformats.org/officeDocument/2006/relationships/hyperlink" Target="https://www.britannica.com/place/Montana-state" TargetMode="External"/><Relationship Id="rId40" Type="http://schemas.openxmlformats.org/officeDocument/2006/relationships/hyperlink" Target="https://www.britannica.com/place/Colorado-state" TargetMode="External"/><Relationship Id="rId45" Type="http://schemas.openxmlformats.org/officeDocument/2006/relationships/hyperlink" Target="https://www.britannica.com/place/Georgia-state" TargetMode="External"/><Relationship Id="rId5" Type="http://schemas.openxmlformats.org/officeDocument/2006/relationships/hyperlink" Target="https://www.britannica.com/place/Washington-DC" TargetMode="External"/><Relationship Id="rId15" Type="http://schemas.openxmlformats.org/officeDocument/2006/relationships/hyperlink" Target="https://www.britannica.com/place/Maryland-state" TargetMode="External"/><Relationship Id="rId23" Type="http://schemas.openxmlformats.org/officeDocument/2006/relationships/hyperlink" Target="https://www.britannica.com/place/Kentucky" TargetMode="External"/><Relationship Id="rId28" Type="http://schemas.openxmlformats.org/officeDocument/2006/relationships/hyperlink" Target="https://www.britannica.com/place/Missouri-state" TargetMode="External"/><Relationship Id="rId36" Type="http://schemas.openxmlformats.org/officeDocument/2006/relationships/hyperlink" Target="https://www.britannica.com/place/Idah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britannica.com/place/Vermont" TargetMode="External"/><Relationship Id="rId19" Type="http://schemas.openxmlformats.org/officeDocument/2006/relationships/hyperlink" Target="https://www.britannica.com/place/Mississippi-state" TargetMode="External"/><Relationship Id="rId31" Type="http://schemas.openxmlformats.org/officeDocument/2006/relationships/hyperlink" Target="https://www.britannica.com/place/North-Dakota" TargetMode="External"/><Relationship Id="rId44" Type="http://schemas.openxmlformats.org/officeDocument/2006/relationships/hyperlink" Target="https://www.britannica.com/place/Oklahoma-st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place/Rhode-Island-state" TargetMode="External"/><Relationship Id="rId14" Type="http://schemas.openxmlformats.org/officeDocument/2006/relationships/hyperlink" Target="https://www.britannica.com/place/Delaware-state" TargetMode="External"/><Relationship Id="rId22" Type="http://schemas.openxmlformats.org/officeDocument/2006/relationships/hyperlink" Target="https://www.britannica.com/place/Michigan" TargetMode="External"/><Relationship Id="rId27" Type="http://schemas.openxmlformats.org/officeDocument/2006/relationships/hyperlink" Target="https://www.britannica.com/place/Iowa-state" TargetMode="External"/><Relationship Id="rId30" Type="http://schemas.openxmlformats.org/officeDocument/2006/relationships/hyperlink" Target="https://www.britannica.com/place/Nebraska-state" TargetMode="External"/><Relationship Id="rId35" Type="http://schemas.openxmlformats.org/officeDocument/2006/relationships/hyperlink" Target="https://www.britannica.com/place/Nevada-state" TargetMode="External"/><Relationship Id="rId43" Type="http://schemas.openxmlformats.org/officeDocument/2006/relationships/hyperlink" Target="https://www.britannica.com/place/New-Mexic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britannica.com/place/Massachuset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Stephen Dy</cp:lastModifiedBy>
  <cp:revision>2</cp:revision>
  <dcterms:created xsi:type="dcterms:W3CDTF">2019-03-10T15:25:00Z</dcterms:created>
  <dcterms:modified xsi:type="dcterms:W3CDTF">2019-03-10T15:25:00Z</dcterms:modified>
</cp:coreProperties>
</file>